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F40158" w:rsidRDefault="00AA1413" w:rsidP="1B2D4557">
      <w:pPr>
        <w:spacing w:after="0" w:line="240" w:lineRule="auto"/>
        <w:rPr>
          <w:rFonts w:asciiTheme="minorHAnsi" w:eastAsiaTheme="minorEastAsia" w:hAnsiTheme="minorHAnsi" w:cstheme="minorBid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73C48EF5"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0970E7" w:rsidRDefault="00AA1413" w:rsidP="00257E81">
                            <w:pPr>
                              <w:spacing w:after="0" w:line="240" w:lineRule="auto"/>
                              <w:jc w:val="center"/>
                              <w:rPr>
                                <w:color w:val="333399"/>
                                <w:sz w:val="24"/>
                                <w:szCs w:val="24"/>
                                <w:lang w:val="en-US"/>
                              </w:rPr>
                            </w:pPr>
                            <w:r w:rsidRPr="004461E2">
                              <w:rPr>
                                <w:noProof/>
                                <w:color w:val="333399"/>
                                <w:sz w:val="24"/>
                                <w:szCs w:val="24"/>
                                <w:lang w:eastAsia="el-GR"/>
                              </w:rPr>
                              <w:drawing>
                                <wp:inline distT="0" distB="0" distL="0" distR="0" wp14:anchorId="20E7119B"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0970E7" w:rsidRDefault="000970E7" w:rsidP="00257E81">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0970E7" w:rsidRDefault="000970E7" w:rsidP="00257E81">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0970E7" w:rsidRDefault="000970E7" w:rsidP="00257E8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E61ACB">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BoiiGx3gAAAAgBAAAPAAAA&#10;ZHJzL2Rvd25yZXYueG1sTI/BTsMwEETvSPyDtUhcUOskQqGEOBW0cINDS9XzNjZJRLyObKdJ/57l&#10;BMfRjGbelOvZ9uJsfOgcKUiXCQhDtdMdNQoOn2+LFYgQkTT2joyCiwmwrq6vSiy0m2hnzvvYCC6h&#10;UKCCNsahkDLUrbEYlm4wxN6X8xYjS99I7XHictvLLElyabEjXmhxMJvW1N/70SrIt36cdrS52x5e&#10;3/FjaLLjy+Wo1O3N/PwEIpo5/oXhF5/RoWKmkxtJB9Er4CNRwSJNHkCwfZ/mGYgT5/LVI8iqlP8P&#10;VD8AAAD//wMAUEsBAi0AFAAGAAgAAAAhALaDOJL+AAAA4QEAABMAAAAAAAAAAAAAAAAAAAAAAFtD&#10;b250ZW50X1R5cGVzXS54bWxQSwECLQAUAAYACAAAACEAOP0h/9YAAACUAQAACwAAAAAAAAAAAAAA&#10;AAAvAQAAX3JlbHMvLnJlbHNQSwECLQAUAAYACAAAACEA667oZ/wBAADgAwAADgAAAAAAAAAAAAAA&#10;AAAuAgAAZHJzL2Uyb0RvYy54bWxQSwECLQAUAAYACAAAACEAaIohsd4AAAAIAQAADwAAAAAAAAAA&#10;AAAAAABWBAAAZHJzL2Rvd25yZXYueG1sUEsFBgAAAAAEAAQA8wAAAGEFAAAAAA==&#10;">
                <v:textbox inset="0,0,0,0">
                  <w:txbxContent>
                    <w:p w:rsidR="000970E7" w:rsidP="00257E81" w:rsidRDefault="00AA1413" w14:paraId="0A37501D" wp14:textId="77777777">
                      <w:pPr>
                        <w:spacing w:after="0" w:line="240" w:lineRule="auto"/>
                        <w:jc w:val="center"/>
                        <w:rPr>
                          <w:color w:val="333399"/>
                          <w:sz w:val="24"/>
                          <w:szCs w:val="24"/>
                          <w:lang w:val="en-US"/>
                        </w:rPr>
                      </w:pPr>
                      <w:r w:rsidRPr="004461E2">
                        <w:rPr>
                          <w:noProof/>
                          <w:color w:val="333399"/>
                          <w:sz w:val="24"/>
                          <w:szCs w:val="24"/>
                          <w:lang w:val="en-US"/>
                        </w:rPr>
                        <w:drawing>
                          <wp:inline xmlns:wp14="http://schemas.microsoft.com/office/word/2010/wordprocessingDrawing" distT="0" distB="0" distL="0" distR="0" wp14:anchorId="5EF3B651" wp14:editId="7777777">
                            <wp:extent cx="409575" cy="409575"/>
                            <wp:effectExtent l="0" t="0" r="0" b="0"/>
                            <wp:docPr id="1569109448"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70E7" w:rsidP="00257E81" w:rsidRDefault="000970E7"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70E7" w:rsidP="00257E81" w:rsidRDefault="000970E7"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70E7" w:rsidP="00257E81" w:rsidRDefault="000970E7"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70E7" w:rsidP="00257E81" w:rsidRDefault="000970E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257E81" w:rsidRPr="1B2D4557">
        <w:rPr>
          <w:rFonts w:asciiTheme="minorHAnsi" w:eastAsiaTheme="minorEastAsia" w:hAnsiTheme="minorHAnsi" w:cstheme="minorBidi"/>
          <w:color w:val="FF0000"/>
          <w:sz w:val="24"/>
          <w:szCs w:val="24"/>
        </w:rPr>
        <w:t xml:space="preserve"> </w:t>
      </w:r>
    </w:p>
    <w:p w14:paraId="5DAB6C7B" w14:textId="77777777" w:rsidR="00257E81" w:rsidRPr="00F40158" w:rsidRDefault="00257E81" w:rsidP="1B2D4557">
      <w:pPr>
        <w:spacing w:after="0" w:line="240" w:lineRule="auto"/>
        <w:jc w:val="center"/>
        <w:rPr>
          <w:rFonts w:asciiTheme="minorHAnsi" w:eastAsiaTheme="minorEastAsia" w:hAnsiTheme="minorHAnsi" w:cstheme="minorBidi"/>
          <w:sz w:val="24"/>
          <w:szCs w:val="24"/>
        </w:rPr>
      </w:pPr>
    </w:p>
    <w:p w14:paraId="02EB378F" w14:textId="77777777" w:rsidR="00257E81" w:rsidRPr="00F40158" w:rsidRDefault="00257E81" w:rsidP="1B2D4557">
      <w:pPr>
        <w:spacing w:after="0" w:line="240" w:lineRule="auto"/>
        <w:ind w:left="-284"/>
        <w:jc w:val="center"/>
        <w:rPr>
          <w:rFonts w:asciiTheme="minorHAnsi" w:eastAsiaTheme="minorEastAsia" w:hAnsiTheme="minorHAnsi" w:cstheme="minorBidi"/>
          <w:sz w:val="24"/>
          <w:szCs w:val="24"/>
        </w:rPr>
      </w:pPr>
    </w:p>
    <w:p w14:paraId="6A05A809" w14:textId="77777777" w:rsidR="00257E81" w:rsidRPr="00F40158" w:rsidRDefault="00257E81" w:rsidP="1B2D4557">
      <w:pPr>
        <w:spacing w:before="60" w:after="0" w:line="240" w:lineRule="auto"/>
        <w:jc w:val="center"/>
        <w:rPr>
          <w:rFonts w:asciiTheme="minorHAnsi" w:eastAsiaTheme="minorEastAsia" w:hAnsiTheme="minorHAnsi" w:cstheme="minorBidi"/>
          <w:sz w:val="24"/>
          <w:szCs w:val="24"/>
        </w:rPr>
      </w:pPr>
    </w:p>
    <w:p w14:paraId="5A39BBE3" w14:textId="77777777" w:rsidR="00257E81" w:rsidRPr="00F40158" w:rsidRDefault="00257E81" w:rsidP="1B2D4557">
      <w:pPr>
        <w:spacing w:after="0" w:line="240" w:lineRule="auto"/>
        <w:jc w:val="center"/>
        <w:rPr>
          <w:rFonts w:asciiTheme="minorHAnsi" w:eastAsiaTheme="minorEastAsia" w:hAnsiTheme="minorHAnsi" w:cstheme="minorBidi"/>
          <w:sz w:val="24"/>
          <w:szCs w:val="24"/>
        </w:rPr>
      </w:pPr>
    </w:p>
    <w:p w14:paraId="300942FC" w14:textId="77777777" w:rsidR="00257E81" w:rsidRPr="00F40158" w:rsidRDefault="00AA1413" w:rsidP="1B2D4557">
      <w:pPr>
        <w:spacing w:after="0" w:line="240" w:lineRule="auto"/>
        <w:jc w:val="center"/>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6704" behindDoc="0" locked="0" layoutInCell="1" allowOverlap="1" wp14:anchorId="7DEB2CD3"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0970E7" w:rsidRDefault="000970E7"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C65210">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CIRJdl&#10;3QAAAAgBAAAPAAAAZHJzL2Rvd25yZXYueG1sTI9BT4NAEIXvJv6HzZh4Me2CtmCRpVETjdfW/oAB&#10;pkBkZwm7LfTfO57sbWbey5vv5dvZ9upMo+8cG4iXESjiytUdNwYO3x+LZ1A+INfYOyYDF/KwLW5v&#10;csxqN/GOzvvQKAlhn6GBNoQh09pXLVn0SzcQi3Z0o8Ug69joesRJwm2vH6Mo0RY7lg8tDvTeUvWz&#10;P1kDx6/pYb2Zys9wSHer5A27tHQXY+7v5tcXUIHm8G+GP3xBh0KYSnfi2qvewCJOxSn3KAYl+ipO&#10;nkCVMmzWoItcXxcofgEAAP//AwBQSwECLQAUAAYACAAAACEAtoM4kv4AAADhAQAAEwAAAAAAAAAA&#10;AAAAAAAAAAAAW0NvbnRlbnRfVHlwZXNdLnhtbFBLAQItABQABgAIAAAAIQA4/SH/1gAAAJQBAAAL&#10;AAAAAAAAAAAAAAAAAC8BAABfcmVscy8ucmVsc1BLAQItABQABgAIAAAAIQBL8D4vCAIAAPYDAAAO&#10;AAAAAAAAAAAAAAAAAC4CAABkcnMvZTJvRG9jLnhtbFBLAQItABQABgAIAAAAIQCIRJdl3QAAAAgB&#10;AAAPAAAAAAAAAAAAAAAAAGIEAABkcnMvZG93bnJldi54bWxQSwUGAAAAAAQABADzAAAAbAUAAAAA&#10;">
                <v:textbox>
                  <w:txbxContent>
                    <w:p w:rsidR="000970E7" w:rsidP="00257E81" w:rsidRDefault="000970E7" w14:paraId="76CEEE01" wp14:textId="77777777">
                      <w:r>
                        <w:rPr>
                          <w:color w:val="4F81BD"/>
                          <w:sz w:val="20"/>
                          <w:szCs w:val="20"/>
                        </w:rPr>
                        <w:t xml:space="preserve">                                   </w:t>
                      </w:r>
                    </w:p>
                  </w:txbxContent>
                </v:textbox>
              </v:shape>
            </w:pict>
          </mc:Fallback>
        </mc:AlternateContent>
      </w:r>
    </w:p>
    <w:p w14:paraId="350AA52D" w14:textId="77777777" w:rsidR="00257E81" w:rsidRPr="00F40158" w:rsidRDefault="00AA1413" w:rsidP="1B2D4557">
      <w:pPr>
        <w:spacing w:after="0" w:line="240" w:lineRule="auto"/>
        <w:rPr>
          <w:rFonts w:asciiTheme="minorHAnsi" w:eastAsiaTheme="minorEastAsia" w:hAnsiTheme="minorHAnsi" w:cstheme="minorBidi"/>
          <w:sz w:val="24"/>
          <w:szCs w:val="24"/>
        </w:rPr>
      </w:pPr>
      <w:r>
        <w:rPr>
          <w:noProof/>
          <w:lang w:eastAsia="el-GR"/>
        </w:rPr>
        <mc:AlternateContent>
          <mc:Choice Requires="wps">
            <w:drawing>
              <wp:anchor distT="0" distB="0" distL="114300" distR="114300" simplePos="0" relativeHeight="251657728" behindDoc="0" locked="0" layoutInCell="1" allowOverlap="1" wp14:anchorId="530D24A0"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0970E7" w:rsidRDefault="000970E7" w:rsidP="00257E81">
                            <w:pPr>
                              <w:spacing w:after="0" w:line="240" w:lineRule="auto"/>
                              <w:jc w:val="center"/>
                              <w:rPr>
                                <w:color w:val="4F81BD"/>
                                <w:sz w:val="20"/>
                                <w:szCs w:val="20"/>
                              </w:rPr>
                            </w:pPr>
                          </w:p>
                          <w:p w14:paraId="72A3D3EC" w14:textId="77777777" w:rsidR="000970E7" w:rsidRDefault="000970E7" w:rsidP="00257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402394">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AhSbfL&#10;2wAAAAYBAAAPAAAAZHJzL2Rvd25yZXYueG1sTI/NToRAEITvJr7DpE28GHeAsKwizUZNNF735wEa&#10;6AUi00OY2YV9e8eTHitVqfqq2C5mUBeeXG8FIV5FoFhq2/TSIhwPH49PoJwnaWiwwghXdrAtb28K&#10;yhs7y44ve9+qUCIuJ4TO+zHX2tUdG3IrO7IE72QnQz7IqdXNRHMoN4NOoijThnoJCx2N/N5x/b0/&#10;G4TT1/ywfp6rT3/c7NLsjfpNZa+I93fL6wsoz4v/C8MvfkCHMjBV9iyNUwNCOOIRknUMKrhpnCWg&#10;KoQsTUGXhf6PX/4AAAD//wMAUEsBAi0AFAAGAAgAAAAhALaDOJL+AAAA4QEAABMAAAAAAAAAAAAA&#10;AAAAAAAAAFtDb250ZW50X1R5cGVzXS54bWxQSwECLQAUAAYACAAAACEAOP0h/9YAAACUAQAACwAA&#10;AAAAAAAAAAAAAAAvAQAAX3JlbHMvLnJlbHNQSwECLQAUAAYACAAAACEAJqwbfwgCAAD2AwAADgAA&#10;AAAAAAAAAAAAAAAuAgAAZHJzL2Uyb0RvYy54bWxQSwECLQAUAAYACAAAACEAIUm3y9sAAAAGAQAA&#10;DwAAAAAAAAAAAAAAAABiBAAAZHJzL2Rvd25yZXYueG1sUEsFBgAAAAAEAAQA8wAAAGoFAAAAAA==&#10;">
                <v:textbox>
                  <w:txbxContent>
                    <w:p w:rsidR="000970E7" w:rsidP="00257E81" w:rsidRDefault="000970E7" w14:paraId="0D0B940D" wp14:textId="77777777">
                      <w:pPr>
                        <w:spacing w:after="0" w:line="240" w:lineRule="auto"/>
                        <w:jc w:val="center"/>
                        <w:rPr>
                          <w:color w:val="4F81BD"/>
                          <w:sz w:val="20"/>
                          <w:szCs w:val="20"/>
                        </w:rPr>
                      </w:pPr>
                    </w:p>
                    <w:p w:rsidR="000970E7" w:rsidP="00257E81" w:rsidRDefault="000970E7" w14:paraId="0E27B00A" wp14:textId="77777777"/>
                  </w:txbxContent>
                </v:textbox>
              </v:shape>
            </w:pict>
          </mc:Fallback>
        </mc:AlternateContent>
      </w:r>
    </w:p>
    <w:p w14:paraId="60061E4C" w14:textId="77777777" w:rsidR="00257E81" w:rsidRPr="00F40158" w:rsidRDefault="00257E81" w:rsidP="1B2D4557">
      <w:pPr>
        <w:spacing w:after="0" w:line="240" w:lineRule="auto"/>
        <w:jc w:val="center"/>
        <w:rPr>
          <w:rFonts w:asciiTheme="minorHAnsi" w:eastAsiaTheme="minorEastAsia" w:hAnsiTheme="minorHAnsi" w:cstheme="minorBidi"/>
          <w:sz w:val="24"/>
          <w:szCs w:val="24"/>
        </w:rPr>
      </w:pPr>
    </w:p>
    <w:p w14:paraId="44EAFD9C" w14:textId="77777777" w:rsidR="00257E81" w:rsidRPr="00F40158" w:rsidRDefault="00257E81" w:rsidP="1B2D4557">
      <w:pPr>
        <w:rPr>
          <w:rFonts w:asciiTheme="minorHAnsi" w:eastAsiaTheme="minorEastAsia" w:hAnsiTheme="minorHAnsi" w:cstheme="minorBidi"/>
          <w:sz w:val="24"/>
          <w:szCs w:val="24"/>
        </w:rPr>
      </w:pPr>
      <w:r w:rsidRPr="00F40158">
        <w:rPr>
          <w:rFonts w:ascii="Calibri" w:hAnsi="Calibri"/>
          <w:sz w:val="24"/>
          <w:szCs w:val="24"/>
        </w:rPr>
        <w:tab/>
      </w:r>
      <w:r w:rsidRPr="00F40158">
        <w:rPr>
          <w:rFonts w:ascii="Calibri" w:hAnsi="Calibri"/>
          <w:sz w:val="24"/>
          <w:szCs w:val="24"/>
        </w:rPr>
        <w:tab/>
      </w:r>
      <w:r w:rsidRPr="00F40158">
        <w:rPr>
          <w:rFonts w:ascii="Calibri" w:hAnsi="Calibri"/>
          <w:sz w:val="24"/>
          <w:szCs w:val="24"/>
        </w:rPr>
        <w:tab/>
      </w:r>
    </w:p>
    <w:p w14:paraId="20F11E17" w14:textId="77777777" w:rsidR="00257E81" w:rsidRPr="00C340AF" w:rsidRDefault="00257E81" w:rsidP="1B2D4557">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C340AF">
        <w:rPr>
          <w:rFonts w:ascii="Calibri" w:hAnsi="Calibri"/>
        </w:rPr>
        <w:tab/>
      </w:r>
      <w:r w:rsidRPr="00C340AF">
        <w:rPr>
          <w:rFonts w:ascii="Calibri" w:hAnsi="Calibri"/>
        </w:rPr>
        <w:tab/>
      </w:r>
      <w:r w:rsidRPr="1B2D4557">
        <w:rPr>
          <w:rFonts w:asciiTheme="minorHAnsi" w:eastAsiaTheme="minorEastAsia" w:hAnsiTheme="minorHAnsi" w:cstheme="minorBidi"/>
        </w:rPr>
        <w:t>Αθήνα, 27 Απριλίου 2021</w:t>
      </w:r>
    </w:p>
    <w:p w14:paraId="4B94D5A5" w14:textId="77777777" w:rsidR="008804BF" w:rsidRDefault="008804BF" w:rsidP="1B2D4557">
      <w:pPr>
        <w:pStyle w:val="a3"/>
        <w:framePr w:wrap="auto"/>
        <w:jc w:val="center"/>
        <w:rPr>
          <w:rFonts w:asciiTheme="minorHAnsi" w:eastAsiaTheme="minorEastAsia" w:hAnsiTheme="minorHAnsi" w:cstheme="minorBidi"/>
          <w:b/>
          <w:bCs/>
          <w:sz w:val="24"/>
          <w:szCs w:val="24"/>
        </w:rPr>
      </w:pPr>
    </w:p>
    <w:p w14:paraId="3DEEC669" w14:textId="1361D086" w:rsidR="00C668FC" w:rsidRDefault="00C668FC" w:rsidP="1B2D4557">
      <w:pPr>
        <w:pStyle w:val="a3"/>
        <w:framePr w:wrap="auto"/>
        <w:jc w:val="center"/>
        <w:rPr>
          <w:rFonts w:asciiTheme="minorHAnsi" w:eastAsiaTheme="minorEastAsia" w:hAnsiTheme="minorHAnsi" w:cstheme="minorBidi"/>
          <w:b/>
          <w:bCs/>
          <w:sz w:val="24"/>
          <w:szCs w:val="24"/>
        </w:rPr>
      </w:pPr>
    </w:p>
    <w:p w14:paraId="25E3C8C8" w14:textId="24847193" w:rsidR="1B2D4557" w:rsidRDefault="1B2D4557" w:rsidP="1B2D4557">
      <w:pPr>
        <w:spacing w:after="160" w:line="259" w:lineRule="auto"/>
        <w:jc w:val="center"/>
        <w:rPr>
          <w:rFonts w:asciiTheme="minorHAnsi" w:eastAsiaTheme="minorEastAsia" w:hAnsiTheme="minorHAnsi" w:cstheme="minorBidi"/>
          <w:b/>
          <w:bCs/>
          <w:color w:val="000000" w:themeColor="text1"/>
          <w:sz w:val="24"/>
          <w:szCs w:val="24"/>
        </w:rPr>
      </w:pPr>
      <w:r w:rsidRPr="1B2D4557">
        <w:rPr>
          <w:rFonts w:asciiTheme="minorHAnsi" w:eastAsiaTheme="minorEastAsia" w:hAnsiTheme="minorHAnsi" w:cstheme="minorBidi"/>
          <w:b/>
          <w:bCs/>
          <w:color w:val="000000" w:themeColor="text1"/>
          <w:sz w:val="24"/>
          <w:szCs w:val="24"/>
        </w:rPr>
        <w:t>Συνάντηση της Υπουργού Πολιτισμού και Αθλητισμού Λίνας Μενδώνη με τον Πρέσβη της Ρωσικής Ομοσπονδίας Andrey M. Maslov</w:t>
      </w:r>
    </w:p>
    <w:p w14:paraId="4792552E" w14:textId="4C9C50F7" w:rsidR="1B2D4557" w:rsidRDefault="1B2D4557" w:rsidP="1B2D4557">
      <w:pPr>
        <w:spacing w:after="160" w:line="259" w:lineRule="auto"/>
        <w:jc w:val="both"/>
        <w:rPr>
          <w:rFonts w:asciiTheme="minorHAnsi" w:eastAsiaTheme="minorEastAsia" w:hAnsiTheme="minorHAnsi" w:cstheme="minorBidi"/>
          <w:color w:val="000000" w:themeColor="text1"/>
          <w:sz w:val="24"/>
          <w:szCs w:val="24"/>
        </w:rPr>
      </w:pPr>
    </w:p>
    <w:p w14:paraId="03F597F8" w14:textId="399064A3" w:rsidR="1B2D4557" w:rsidRDefault="1B2D4557" w:rsidP="1B2D4557">
      <w:pPr>
        <w:spacing w:after="160" w:line="259" w:lineRule="auto"/>
        <w:jc w:val="both"/>
        <w:rPr>
          <w:rFonts w:asciiTheme="minorHAnsi" w:eastAsiaTheme="minorEastAsia" w:hAnsiTheme="minorHAnsi" w:cstheme="minorBidi"/>
          <w:color w:val="2E3233"/>
          <w:sz w:val="24"/>
          <w:szCs w:val="24"/>
        </w:rPr>
      </w:pPr>
      <w:r w:rsidRPr="1B2D4557">
        <w:rPr>
          <w:rFonts w:asciiTheme="minorHAnsi" w:eastAsiaTheme="minorEastAsia" w:hAnsiTheme="minorHAnsi" w:cstheme="minorBidi"/>
          <w:color w:val="2E3233"/>
          <w:sz w:val="24"/>
          <w:szCs w:val="24"/>
        </w:rPr>
        <w:t xml:space="preserve">Η Υπουργός Πολιτισμού και Αθλητισμού Λίνα Μενδώνη, υποδέχθηκε σήμερα στο ΥΠΠΟΑ τον Πρέσβη της Ρωσικής Ομοσπονδίας Andrey M. Maslov, προκειμένου να συζητήσουν ζητήματα πολιτιστικής συνεργασίας μεταξύ των δύο χωρών. Μεταξύ των θεμάτων που απασχόλησαν τη συνάντηση, ήταν η διοργάνωση του Έτους Ιστορίας Ελλάδας- Ρωσίας και η προετοιμασία της επίσκεψης στην Ελλάδα του Vladimir Medinsky, πρώην Υπουργού Πολιτισμού και νυν Συμβούλου για θέματα Πολιτισμού του Προέδρου της Ρωσικής Ομοσπονδίας, Vladimir Putin. Ο κ. Medinsky χειρίζεται για την ρωσική πλευρά τα θέματα του Έτους Ελλάδας-Ρωσίας. </w:t>
      </w:r>
    </w:p>
    <w:p w14:paraId="011A4627" w14:textId="01126EE9" w:rsidR="1B2D4557" w:rsidRDefault="1B2D4557" w:rsidP="1B2D4557">
      <w:pPr>
        <w:spacing w:after="160" w:line="259" w:lineRule="auto"/>
        <w:jc w:val="both"/>
        <w:rPr>
          <w:rFonts w:asciiTheme="minorHAnsi" w:eastAsiaTheme="minorEastAsia" w:hAnsiTheme="minorHAnsi" w:cstheme="minorBidi"/>
          <w:color w:val="0F0F0F"/>
          <w:sz w:val="24"/>
          <w:szCs w:val="24"/>
        </w:rPr>
      </w:pPr>
      <w:r w:rsidRPr="1B2D4557">
        <w:rPr>
          <w:rFonts w:asciiTheme="minorHAnsi" w:eastAsiaTheme="minorEastAsia" w:hAnsiTheme="minorHAnsi" w:cstheme="minorBidi"/>
          <w:color w:val="2E3233"/>
          <w:sz w:val="24"/>
          <w:szCs w:val="24"/>
        </w:rPr>
        <w:t xml:space="preserve">Συζητήθηκε επίσης, η προετοιμασία της έκθεσης </w:t>
      </w:r>
      <w:r w:rsidRPr="1B2D4557">
        <w:rPr>
          <w:rFonts w:asciiTheme="minorHAnsi" w:eastAsiaTheme="minorEastAsia" w:hAnsiTheme="minorHAnsi" w:cstheme="minorBidi"/>
          <w:color w:val="0F0F0F"/>
          <w:sz w:val="24"/>
          <w:szCs w:val="24"/>
        </w:rPr>
        <w:t xml:space="preserve">«Θησαυροί του Ακρωτηρίου» στο Κρατικό Μουσείο Καλών Τεχνών Πούσκιν, με εκθέματα από τον προϊστορικό οικισμό του Ακρωτηρίου της Σαντορίνης, τα οποία ταξιδεύουν για πρώτη φορά στο εξωτερικό. </w:t>
      </w:r>
    </w:p>
    <w:p w14:paraId="35A8A5EE" w14:textId="5F6E8AF3" w:rsidR="1B2D4557" w:rsidRDefault="1B2D4557" w:rsidP="1B2D4557">
      <w:pPr>
        <w:spacing w:after="160" w:line="259" w:lineRule="auto"/>
        <w:jc w:val="both"/>
        <w:rPr>
          <w:rFonts w:asciiTheme="minorHAnsi" w:eastAsiaTheme="minorEastAsia" w:hAnsiTheme="minorHAnsi" w:cstheme="minorBidi"/>
          <w:color w:val="0F0F0F"/>
          <w:sz w:val="24"/>
          <w:szCs w:val="24"/>
        </w:rPr>
      </w:pPr>
      <w:r w:rsidRPr="1B2D4557">
        <w:rPr>
          <w:rFonts w:asciiTheme="minorHAnsi" w:eastAsiaTheme="minorEastAsia" w:hAnsiTheme="minorHAnsi" w:cstheme="minorBidi"/>
          <w:color w:val="0F0F0F"/>
          <w:sz w:val="24"/>
          <w:szCs w:val="24"/>
        </w:rPr>
        <w:t>Όπως δήλωσε η Λίνα Μενδώνη, «Η έκθεση είναι ένα πάρα πολύ σημαντικό γεγονός, το οποίο συνδέεται με το Έτος Ιστορίας Ελλάδας-Ρωσίας και με την επέτειο των 200 ετών της Ελληνικής Επανάστασης. Δεν ξεχνούμε τη σημαντική συμβολή της Ρωσίας στη διαμόρφωση του νεότερου ελληνικού κράτους».</w:t>
      </w:r>
    </w:p>
    <w:p w14:paraId="111AA6AE" w14:textId="59F753CE" w:rsidR="1B2D4557" w:rsidRDefault="1B2D4557" w:rsidP="1B2D4557">
      <w:pPr>
        <w:spacing w:after="160" w:line="259" w:lineRule="auto"/>
        <w:jc w:val="both"/>
        <w:rPr>
          <w:rFonts w:asciiTheme="minorHAnsi" w:eastAsiaTheme="minorEastAsia" w:hAnsiTheme="minorHAnsi" w:cstheme="minorBidi"/>
          <w:color w:val="0F0F0F"/>
          <w:sz w:val="24"/>
          <w:szCs w:val="24"/>
        </w:rPr>
      </w:pPr>
      <w:r w:rsidRPr="1B2D4557">
        <w:rPr>
          <w:rFonts w:asciiTheme="minorHAnsi" w:eastAsiaTheme="minorEastAsia" w:hAnsiTheme="minorHAnsi" w:cstheme="minorBidi"/>
          <w:color w:val="0F0F0F"/>
          <w:sz w:val="24"/>
          <w:szCs w:val="24"/>
        </w:rPr>
        <w:t>Από την πλευρά του, ο κ. Maslov μετέφερε τις πολύ θετικές εντυπώσεις του Ρώσου Πρωθυπουργού Mikhail Mishustin από την επίσκεψή του στην Αθήνα, για τις επίσημες εκδηλώσεις της επετείου της 25ης Μαρτίου. Ο Πρέσβης της Ρωσίας επισήμανε ότι ο κ. Mishustin επέλεξε την Αθήνα για το πρώτο του επίσημο ταξίδι στο εξωτερικό, έπειτα από μεγάλο διάστημα, εξαιτίας των περιορισμών της πανδημίας.</w:t>
      </w:r>
    </w:p>
    <w:p w14:paraId="3146E629" w14:textId="0049160E" w:rsidR="1B2D4557" w:rsidRDefault="1B2D4557" w:rsidP="1B2D4557">
      <w:pPr>
        <w:pStyle w:val="a3"/>
        <w:framePr w:wrap="around"/>
        <w:jc w:val="center"/>
        <w:rPr>
          <w:color w:val="000000" w:themeColor="text1"/>
        </w:rPr>
      </w:pPr>
    </w:p>
    <w:sectPr w:rsidR="1B2D4557">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153501"/>
    <w:rsid w:val="001A5FD4"/>
    <w:rsid w:val="001D0A92"/>
    <w:rsid w:val="001D61A2"/>
    <w:rsid w:val="00225884"/>
    <w:rsid w:val="00227C64"/>
    <w:rsid w:val="00257E81"/>
    <w:rsid w:val="00272DEB"/>
    <w:rsid w:val="002751E8"/>
    <w:rsid w:val="00293823"/>
    <w:rsid w:val="002E6C9D"/>
    <w:rsid w:val="00314875"/>
    <w:rsid w:val="00341E14"/>
    <w:rsid w:val="00374D34"/>
    <w:rsid w:val="004026E8"/>
    <w:rsid w:val="004461E2"/>
    <w:rsid w:val="004635B4"/>
    <w:rsid w:val="004640A4"/>
    <w:rsid w:val="00470BEC"/>
    <w:rsid w:val="00482CCF"/>
    <w:rsid w:val="004C364F"/>
    <w:rsid w:val="00500CD9"/>
    <w:rsid w:val="00565EB3"/>
    <w:rsid w:val="00566B5E"/>
    <w:rsid w:val="00616D7A"/>
    <w:rsid w:val="0066515C"/>
    <w:rsid w:val="0066521E"/>
    <w:rsid w:val="006747D8"/>
    <w:rsid w:val="00693C5C"/>
    <w:rsid w:val="006C492F"/>
    <w:rsid w:val="006F6847"/>
    <w:rsid w:val="00711D93"/>
    <w:rsid w:val="007547EC"/>
    <w:rsid w:val="007730A0"/>
    <w:rsid w:val="00785ADE"/>
    <w:rsid w:val="007A5D89"/>
    <w:rsid w:val="007B65CA"/>
    <w:rsid w:val="007C61A7"/>
    <w:rsid w:val="007E46ED"/>
    <w:rsid w:val="00801EAB"/>
    <w:rsid w:val="00867CF0"/>
    <w:rsid w:val="008804BF"/>
    <w:rsid w:val="00897117"/>
    <w:rsid w:val="009520EB"/>
    <w:rsid w:val="00955FCB"/>
    <w:rsid w:val="009A6A5F"/>
    <w:rsid w:val="009B415C"/>
    <w:rsid w:val="009D124F"/>
    <w:rsid w:val="00A22555"/>
    <w:rsid w:val="00A36D3D"/>
    <w:rsid w:val="00AA1413"/>
    <w:rsid w:val="00AA2FE5"/>
    <w:rsid w:val="00AB7142"/>
    <w:rsid w:val="00AE372E"/>
    <w:rsid w:val="00B00600"/>
    <w:rsid w:val="00B146A3"/>
    <w:rsid w:val="00B22504"/>
    <w:rsid w:val="00B22FAD"/>
    <w:rsid w:val="00B961E7"/>
    <w:rsid w:val="00BE0B37"/>
    <w:rsid w:val="00C340AF"/>
    <w:rsid w:val="00C668FC"/>
    <w:rsid w:val="00D0336D"/>
    <w:rsid w:val="00D34848"/>
    <w:rsid w:val="00D452E5"/>
    <w:rsid w:val="00D516D3"/>
    <w:rsid w:val="00D905DC"/>
    <w:rsid w:val="00E37CBD"/>
    <w:rsid w:val="00E77720"/>
    <w:rsid w:val="00EB02CA"/>
    <w:rsid w:val="00F40158"/>
    <w:rsid w:val="00F661FB"/>
    <w:rsid w:val="00F75D75"/>
    <w:rsid w:val="00F86CE0"/>
    <w:rsid w:val="00FA40C5"/>
    <w:rsid w:val="00FC7D87"/>
    <w:rsid w:val="00FF6746"/>
    <w:rsid w:val="1B2D4557"/>
    <w:rsid w:val="2B7B61DB"/>
    <w:rsid w:val="7DEE20C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1E1AE"/>
  <w14:defaultImageDpi w14:val="300"/>
  <w15:chartTrackingRefBased/>
  <w15:docId w15:val="{9C8C1561-88EE-496C-8981-F97F9E9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semiHidden/>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74CB9BE-0270-402A-A0BC-E827B1B33413}"/>
</file>

<file path=customXml/itemProps2.xml><?xml version="1.0" encoding="utf-8"?>
<ds:datastoreItem xmlns:ds="http://schemas.openxmlformats.org/officeDocument/2006/customXml" ds:itemID="{8EFE4500-9D51-44F5-92E8-37ECCBF48731}"/>
</file>

<file path=customXml/itemProps3.xml><?xml version="1.0" encoding="utf-8"?>
<ds:datastoreItem xmlns:ds="http://schemas.openxmlformats.org/officeDocument/2006/customXml" ds:itemID="{5C6E6DEF-33FA-443D-B041-FAA652A4E9DA}"/>
</file>

<file path=customXml/itemProps4.xml><?xml version="1.0" encoding="utf-8"?>
<ds:datastoreItem xmlns:ds="http://schemas.openxmlformats.org/officeDocument/2006/customXml" ds:itemID="{CB54FC5A-D865-4C2D-B30E-6D62B3EF0FB7}"/>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1398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Κυβερνητική Επιτροπή για τον συντονισμό του έργου της ανάδειξης και αξιοποίησης του π. Βασιλικού Κτήματος Τατοΐου</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Συνάντηση της Υπουργού Πολιτισμού και Αθλητισμού Λίνας Μενδώνη με τον Πρέσβη της Ρωσικής Ομοσπονδίας Andrey M. Maslov</dc:title>
  <dc:subject/>
  <dc:creator>ΑΝΝΑ</dc:creator>
  <cp:keywords/>
  <dc:description/>
  <cp:lastModifiedBy>Γεωργία Μπούμη</cp:lastModifiedBy>
  <cp:revision>2</cp:revision>
  <dcterms:created xsi:type="dcterms:W3CDTF">2021-04-27T12:54:00Z</dcterms:created>
  <dcterms:modified xsi:type="dcterms:W3CDTF">2021-04-27T12:54:00Z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ed">
    <vt:lpwstr>0</vt:lpwstr>
  </property>
  <property fmtid="{D5CDD505-2E9C-101B-9397-08002B2CF9AE}" pid="3" name="ContentTypeId">
    <vt:lpwstr>0x01010083D890F2F5BE644981A254C8A4FE6820</vt:lpwstr>
  </property>
</Properties>
</file>